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3600"/>
        <w:gridCol w:w="720"/>
        <w:gridCol w:w="6183"/>
      </w:tblGrid>
      <w:tr>
        <w:trPr>
          <w:trHeight w:val="4410" w:hRule="auto"/>
          <w:jc w:val="left"/>
        </w:trPr>
        <w:tc>
          <w:tcPr>
            <w:tcW w:w="3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bottom"/>
          </w:tcPr>
          <w:p>
            <w:pPr>
              <w:tabs>
                <w:tab w:val="left" w:pos="990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80" w:dyaOrig="5183">
                <v:rect xmlns:o="urn:schemas-microsoft-com:office:office" xmlns:v="urn:schemas-microsoft-com:vml" id="rectole0000000000" style="width:164.000000pt;height:259.1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tabs>
                <w:tab w:val="left" w:pos="990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8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aps w:val="true"/>
                <w:color w:val="000000"/>
                <w:spacing w:val="0"/>
                <w:position w:val="0"/>
                <w:sz w:val="96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aps w:val="true"/>
                <w:color w:val="000000"/>
                <w:spacing w:val="0"/>
                <w:position w:val="0"/>
                <w:sz w:val="96"/>
                <w:shd w:fill="auto" w:val="clear"/>
              </w:rPr>
              <w:t xml:space="preserve">berna Inceoglu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Century Gothic" w:hAnsi="Century Gothic" w:cs="Century Gothic" w:eastAsia="Century Gothic"/>
                <w:color w:val="000000"/>
                <w:spacing w:val="140"/>
                <w:position w:val="0"/>
                <w:sz w:val="32"/>
                <w:shd w:fill="auto" w:val="clear"/>
              </w:rPr>
              <w:t xml:space="preserve">ACTRES</w:t>
            </w:r>
            <w:r>
              <w:rPr>
                <w:rFonts w:ascii="Century Gothic" w:hAnsi="Century Gothic" w:cs="Century Gothic" w:eastAsia="Century Gothic"/>
                <w:color w:val="000000"/>
                <w:spacing w:val="3"/>
                <w:position w:val="0"/>
                <w:sz w:val="32"/>
                <w:shd w:fill="auto" w:val="clear"/>
              </w:rPr>
              <w:t xml:space="preserve">S</w:t>
            </w:r>
          </w:p>
        </w:tc>
      </w:tr>
      <w:tr>
        <w:trPr>
          <w:trHeight w:val="1" w:hRule="atLeast"/>
          <w:jc w:val="left"/>
        </w:trPr>
        <w:tc>
          <w:tcPr>
            <w:tcW w:w="3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Montserrat" w:hAnsi="Montserrat" w:cs="Montserrat" w:eastAsia="Montserrat"/>
                <w:b/>
                <w:caps w:val="true"/>
                <w:color w:val="333333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ABOUT</w:t>
              <w:br/>
            </w:r>
            <w:r>
              <w:rPr>
                <w:rFonts w:ascii="Montserrat" w:hAnsi="Montserrat" w:cs="Montserrat" w:eastAsia="Montserrat"/>
                <w:b/>
                <w:caps w:val="true"/>
                <w:color w:val="333333"/>
                <w:spacing w:val="0"/>
                <w:position w:val="0"/>
                <w:sz w:val="21"/>
                <w:shd w:fill="FFFFFF" w:val="clear"/>
              </w:rPr>
              <w:t xml:space="preserve">Berna is a Swedish Actress with Turkish heritage..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” Vibrant and energetic, hardworking and true”</w:t>
            </w: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CONTACT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br/>
              <w:br/>
            </w:r>
            <w:hyperlink xmlns:r="http://schemas.openxmlformats.org/officeDocument/2006/relationships" r:id="docRId2">
              <w:r>
                <w:rPr>
                  <w:rFonts w:ascii="Century Gothic" w:hAnsi="Century Gothic" w:cs="Century Gothic" w:eastAsia="Century Gothic"/>
                  <w:color w:val="B85A22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alexander@darkduckagency.com</w:t>
              </w:r>
            </w:hyperlink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br/>
              <w:br/>
              <w:br/>
              <w:t xml:space="preserve">Skills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Boxing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Stuntfighting/ Sword ( BAA)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Horseback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Dancing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Song- Alto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Play the guitar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Educated instructor at Nordic Wellness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DRIVING LICENSE</w:t>
            </w:r>
          </w:p>
          <w:p>
            <w:pPr>
              <w:tabs>
                <w:tab w:val="left" w:pos="1032" w:leader="none"/>
              </w:tabs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Car</w:t>
            </w: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Languages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Swedish. Fluent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Turkish : Fluent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English: Fluent </w:t>
            </w:r>
          </w:p>
        </w:tc>
        <w:tc>
          <w:tcPr>
            <w:tcW w:w="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tabs>
                <w:tab w:val="left" w:pos="990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8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auto"/>
                <w:spacing w:val="0"/>
                <w:position w:val="0"/>
                <w:sz w:val="22"/>
                <w:shd w:fill="auto" w:val="clear"/>
              </w:rPr>
              <w:t xml:space="preserve">EDUCATION </w:t>
            </w:r>
            <w:r>
              <w:rPr>
                <w:rFonts w:ascii="Century Gothic" w:hAnsi="Century Gothic" w:cs="Century Gothic" w:eastAsia="Century Gothic"/>
                <w:caps w:val="true"/>
                <w:color w:val="auto"/>
                <w:spacing w:val="0"/>
                <w:position w:val="0"/>
                <w:sz w:val="16"/>
                <w:shd w:fill="auto" w:val="clear"/>
              </w:rPr>
              <w:t xml:space="preserve">(selected)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STELLA ADLER ACADEMY OF ACTING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YEAR 2018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BRITISH ACTION ACADEMY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YEAR 2015-2016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IVANA CHUBBUCK ACADEMY</w:t>
              <w:br/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YEAR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2015-2017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2LANG THEATRE SCHOOL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YEAR 2014</w:t>
            </w: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auto"/>
                <w:spacing w:val="0"/>
                <w:position w:val="0"/>
                <w:sz w:val="22"/>
                <w:shd w:fill="auto" w:val="clear"/>
              </w:rPr>
              <w:t xml:space="preserve">WORK </w:t>
            </w:r>
            <w:r>
              <w:rPr>
                <w:rFonts w:ascii="Century Gothic" w:hAnsi="Century Gothic" w:cs="Century Gothic" w:eastAsia="Century Gothic"/>
                <w:caps w:val="true"/>
                <w:color w:val="auto"/>
                <w:spacing w:val="0"/>
                <w:position w:val="0"/>
                <w:sz w:val="16"/>
                <w:shd w:fill="auto" w:val="clear"/>
              </w:rPr>
              <w:t xml:space="preserve">(selected)</w:t>
            </w: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THEATRE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2021 GOTHENBURG CITY THEATRE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TYSTNADEN (THE SILENCE)- DIRECTOR Bush Moukarzel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Lavinia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2020  NCEV-STOCKHOLM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THE VAGINA MONOLOGUES</w:t>
            </w: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FILM/TELEVISION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2020 VALTER      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–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Dark Dark production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–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 Alexander Lönn</w:t>
              <w:br/>
              <w:t xml:space="preserve">2020 FÖRSVUNNA MÄNNISKOR - SVT</w:t>
              <w:br/>
              <w:t xml:space="preserve">2020 BÄCKSTRÖM                       -Yellowbird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2019 ALEX-                                  - Sfstudios-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2019 VÅR TID ÄR NU                   - SVT </w:t>
              <w:br/>
              <w:t xml:space="preserve">2018 ITCOMES  *Lead                 - Ispark studios-  Neko Sparks</w:t>
              <w:br/>
              <w:t xml:space="preserve">2011 THE HUGO A EXPERIENCE -*SUPPORTING Affekt film</w:t>
            </w:r>
          </w:p>
          <w:p>
            <w:pPr>
              <w:keepNext w:val="true"/>
              <w:keepLines w:val="true"/>
              <w:spacing w:before="24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548AB7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548AB7"/>
                <w:spacing w:val="0"/>
                <w:position w:val="0"/>
                <w:sz w:val="32"/>
                <w:shd w:fill="auto" w:val="clear"/>
              </w:rPr>
              <w:t xml:space="preserve">COMMERCIAL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2021 ERICSON- LEAD- STARKFILM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2021 VERISURE- LEAD- PEGASUS PICTURES</w:t>
              <w:br/>
              <w:t xml:space="preserve">2020 CHEMTEC-LEAD- ODDWAY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</w:tbl>
    <w:p>
      <w:pPr>
        <w:tabs>
          <w:tab w:val="left" w:pos="990" w:leader="none"/>
        </w:tabs>
        <w:spacing w:before="0" w:after="0" w:line="240"/>
        <w:ind w:right="0" w:left="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1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alexander@darkduckagency.com" Id="docRId2" Type="http://schemas.openxmlformats.org/officeDocument/2006/relationships/hyperlink" /><Relationship Target="styles.xml" Id="docRId4" Type="http://schemas.openxmlformats.org/officeDocument/2006/relationships/styles" /></Relationships>
</file>